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022800" w:rsidTr="00BC7952">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AKTS</w:t>
            </w:r>
          </w:p>
        </w:tc>
      </w:tr>
      <w:tr w:rsidR="007B154B" w:rsidRPr="00022800" w:rsidTr="00BC7952">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022800" w:rsidRDefault="00A87A51" w:rsidP="00BC7952">
            <w:pPr>
              <w:spacing w:after="0" w:line="240" w:lineRule="auto"/>
              <w:rPr>
                <w:rFonts w:ascii="Times New Roman" w:hAnsi="Times New Roman" w:cs="Times New Roman"/>
                <w:b/>
                <w:sz w:val="20"/>
                <w:szCs w:val="20"/>
              </w:rPr>
            </w:pPr>
            <w:r w:rsidRPr="00022800">
              <w:rPr>
                <w:rFonts w:ascii="Times New Roman" w:hAnsi="Times New Roman" w:cs="Times New Roman"/>
                <w:bCs/>
                <w:sz w:val="20"/>
                <w:szCs w:val="20"/>
              </w:rPr>
              <w:t>Uluslararası Hukuk</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napToGrid w:val="0"/>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100</w:t>
            </w:r>
            <w:r w:rsidR="00A87A51" w:rsidRPr="00022800">
              <w:rPr>
                <w:rFonts w:ascii="Times New Roman" w:hAnsi="Times New Roman" w:cs="Times New Roman"/>
                <w:sz w:val="20"/>
                <w:szCs w:val="20"/>
              </w:rPr>
              <w:t>5</w:t>
            </w:r>
            <w:r w:rsidR="00CF056A">
              <w:rPr>
                <w:rFonts w:ascii="Times New Roman" w:hAnsi="Times New Roman" w:cs="Times New Roman"/>
                <w:sz w:val="20"/>
                <w:szCs w:val="20"/>
              </w:rPr>
              <w:t>6</w:t>
            </w:r>
            <w:r w:rsidR="00A87A51" w:rsidRPr="00022800">
              <w:rPr>
                <w:rFonts w:ascii="Times New Roman" w:hAnsi="Times New Roman" w:cs="Times New Roman"/>
                <w:sz w:val="20"/>
                <w:szCs w:val="20"/>
              </w:rPr>
              <w:t>21</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CF056A"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bookmarkStart w:id="0" w:name="_GoBack"/>
            <w:bookmarkEnd w:id="0"/>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022800" w:rsidRDefault="007B154B" w:rsidP="00BC7952">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022800" w:rsidRDefault="00022800" w:rsidP="00BC79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7B154B" w:rsidRPr="00022800"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Ön </w:t>
            </w:r>
            <w:r w:rsidR="00BC7952">
              <w:rPr>
                <w:rFonts w:ascii="Times New Roman" w:hAnsi="Times New Roman" w:cs="Times New Roman"/>
                <w:b/>
                <w:sz w:val="20"/>
                <w:szCs w:val="20"/>
              </w:rPr>
              <w:t>K</w:t>
            </w:r>
            <w:r w:rsidRPr="00022800">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Türkçe</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A87A5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Seçmeli</w:t>
            </w:r>
          </w:p>
        </w:tc>
      </w:tr>
      <w:tr w:rsidR="007B154B" w:rsidRPr="00022800"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sz w:val="20"/>
                <w:szCs w:val="20"/>
              </w:rPr>
            </w:pP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022800" w:rsidRDefault="007B154B" w:rsidP="00A87A51">
            <w:pPr>
              <w:spacing w:after="0" w:line="240" w:lineRule="auto"/>
              <w:jc w:val="both"/>
              <w:rPr>
                <w:rFonts w:ascii="Times New Roman" w:hAnsi="Times New Roman" w:cs="Times New Roman"/>
                <w:color w:val="000000"/>
                <w:sz w:val="20"/>
                <w:szCs w:val="20"/>
              </w:rPr>
            </w:pPr>
            <w:r w:rsidRPr="00022800">
              <w:rPr>
                <w:rFonts w:ascii="Times New Roman" w:hAnsi="Times New Roman" w:cs="Times New Roman"/>
                <w:sz w:val="20"/>
                <w:szCs w:val="20"/>
              </w:rPr>
              <w:t xml:space="preserve">Bu derste öğrencilerin </w:t>
            </w:r>
            <w:r w:rsidR="00A87A51" w:rsidRPr="00022800">
              <w:rPr>
                <w:rFonts w:ascii="Times New Roman" w:hAnsi="Times New Roman" w:cs="Times New Roman"/>
                <w:sz w:val="20"/>
                <w:szCs w:val="20"/>
              </w:rPr>
              <w:t xml:space="preserve">hukukun en eski dalları arasında yer alan uluslararası hukukun temel niteliklerini anlamaları, uluslararası alandaki teorilerin ve yer alan aktörlerin hukuki dayanaklarını öğrenmeleri amaçlanmaktadır.   </w:t>
            </w:r>
          </w:p>
        </w:tc>
      </w:tr>
      <w:tr w:rsidR="007B154B"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022800" w:rsidRDefault="007B154B" w:rsidP="00BB5B71">
            <w:pPr>
              <w:spacing w:after="0" w:line="240" w:lineRule="auto"/>
              <w:ind w:right="-108"/>
              <w:rPr>
                <w:rFonts w:ascii="Times New Roman" w:hAnsi="Times New Roman" w:cs="Times New Roman"/>
                <w:b/>
                <w:sz w:val="20"/>
                <w:szCs w:val="20"/>
              </w:rPr>
            </w:pPr>
            <w:r w:rsidRPr="00022800">
              <w:rPr>
                <w:rFonts w:ascii="Times New Roman" w:hAnsi="Times New Roman" w:cs="Times New Roman"/>
                <w:b/>
                <w:sz w:val="20"/>
                <w:szCs w:val="20"/>
              </w:rPr>
              <w:t xml:space="preserve">Dersin Öğrenme </w:t>
            </w:r>
            <w:r w:rsidR="00BB5B71">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BB5B71" w:rsidRDefault="00BB5B71" w:rsidP="00BB5B71">
            <w:pPr>
              <w:pStyle w:val="ListeParagraf"/>
              <w:rPr>
                <w:b/>
                <w:sz w:val="20"/>
                <w:szCs w:val="20"/>
              </w:rPr>
            </w:pPr>
            <w:r>
              <w:rPr>
                <w:b/>
                <w:sz w:val="20"/>
                <w:szCs w:val="20"/>
              </w:rPr>
              <w:t>Bu dersin sonunda öğrenci;</w:t>
            </w:r>
          </w:p>
          <w:p w:rsidR="007B154B" w:rsidRPr="00022800" w:rsidRDefault="00A87A51" w:rsidP="00250F30">
            <w:pPr>
              <w:pStyle w:val="ListeParagraf"/>
              <w:numPr>
                <w:ilvl w:val="0"/>
                <w:numId w:val="1"/>
              </w:numPr>
              <w:rPr>
                <w:sz w:val="20"/>
                <w:szCs w:val="20"/>
              </w:rPr>
            </w:pPr>
            <w:r w:rsidRPr="00022800">
              <w:rPr>
                <w:sz w:val="20"/>
                <w:szCs w:val="20"/>
              </w:rPr>
              <w:t xml:space="preserve">Uluslararası ilişkilerin </w:t>
            </w:r>
            <w:r w:rsidR="007B154B" w:rsidRPr="00022800">
              <w:rPr>
                <w:sz w:val="20"/>
                <w:szCs w:val="20"/>
              </w:rPr>
              <w:t xml:space="preserve">gelişimi ve </w:t>
            </w:r>
            <w:r w:rsidRPr="00022800">
              <w:rPr>
                <w:sz w:val="20"/>
                <w:szCs w:val="20"/>
              </w:rPr>
              <w:t xml:space="preserve">hukuk </w:t>
            </w:r>
            <w:r w:rsidR="007B154B" w:rsidRPr="00022800">
              <w:rPr>
                <w:sz w:val="20"/>
                <w:szCs w:val="20"/>
              </w:rPr>
              <w:t>ile arasındaki ilişkiyi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hukuka </w:t>
            </w:r>
            <w:r w:rsidR="007B154B" w:rsidRPr="00022800">
              <w:rPr>
                <w:sz w:val="20"/>
                <w:szCs w:val="20"/>
              </w:rPr>
              <w:t>ilişkin kavramsal çerçeveyi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w:t>
            </w:r>
            <w:r w:rsidR="007B154B" w:rsidRPr="00022800">
              <w:rPr>
                <w:sz w:val="20"/>
                <w:szCs w:val="20"/>
              </w:rPr>
              <w:t>amaçlarını ve araçlarını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insan hakları ve uluslararası antlaşmalar ve uzlaşı üzerindeki </w:t>
            </w:r>
            <w:r w:rsidR="007B154B" w:rsidRPr="00022800">
              <w:rPr>
                <w:sz w:val="20"/>
                <w:szCs w:val="20"/>
              </w:rPr>
              <w:t>işlevini kavrar.</w:t>
            </w:r>
          </w:p>
          <w:p w:rsidR="007B154B" w:rsidRPr="00022800" w:rsidRDefault="00A87A51" w:rsidP="00250F30">
            <w:pPr>
              <w:pStyle w:val="ListeParagraf"/>
              <w:numPr>
                <w:ilvl w:val="0"/>
                <w:numId w:val="1"/>
              </w:numPr>
              <w:rPr>
                <w:color w:val="000000"/>
                <w:sz w:val="20"/>
                <w:szCs w:val="20"/>
              </w:rPr>
            </w:pPr>
            <w:r w:rsidRPr="00022800">
              <w:rPr>
                <w:sz w:val="20"/>
                <w:szCs w:val="20"/>
              </w:rPr>
              <w:t xml:space="preserve">Uluslararası hukukun çatışma ve savaş hukuku konularındaki etkinliğini kavrar. </w:t>
            </w:r>
          </w:p>
          <w:p w:rsidR="007B154B" w:rsidRPr="00022800" w:rsidRDefault="00A87A51" w:rsidP="00A87A51">
            <w:pPr>
              <w:pStyle w:val="ListeParagraf"/>
              <w:numPr>
                <w:ilvl w:val="0"/>
                <w:numId w:val="1"/>
              </w:numPr>
              <w:rPr>
                <w:color w:val="000000"/>
                <w:sz w:val="20"/>
                <w:szCs w:val="20"/>
              </w:rPr>
            </w:pPr>
            <w:r w:rsidRPr="00022800">
              <w:rPr>
                <w:sz w:val="20"/>
                <w:szCs w:val="20"/>
              </w:rPr>
              <w:t xml:space="preserve">Uluslararası hukukun aktörleri ve bu aktörlerin etkinlikleri hakkında bilgi edinir. </w:t>
            </w:r>
          </w:p>
        </w:tc>
      </w:tr>
      <w:tr w:rsidR="00BB5B71" w:rsidRPr="00022800"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rPr>
                <w:rFonts w:ascii="Times New Roman" w:hAnsi="Times New Roman" w:cs="Times New Roman"/>
                <w:sz w:val="20"/>
                <w:szCs w:val="20"/>
              </w:rPr>
            </w:pPr>
            <w:r w:rsidRPr="00022800">
              <w:rPr>
                <w:rFonts w:ascii="Times New Roman" w:hAnsi="Times New Roman" w:cs="Times New Roman"/>
                <w:b/>
                <w:sz w:val="20"/>
                <w:szCs w:val="20"/>
              </w:rPr>
              <w:t>Dersin İçeriği</w:t>
            </w:r>
          </w:p>
          <w:p w:rsidR="00BB5B71" w:rsidRPr="00022800" w:rsidRDefault="00BB5B71" w:rsidP="005D1752">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BB5B71" w:rsidRPr="00022800" w:rsidRDefault="00BB5B71" w:rsidP="005D1752">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Bu derste uluslararası hukukun temel nitelikleri, kaynakları, uluslararası antlaşmalar, hukuki kişilikler, devletlerin yetki, sorumlulukları, uluslararası deniz hukuku, insan hakları hukuku, uluslararası alanda kuvvet kullanma, çatışma hukuku, uluslararası alanda yaşanan uzlaşmazlıklar durumunda uygulanan barışçıl yöntemler ele alınmaktadır.     </w:t>
            </w:r>
          </w:p>
        </w:tc>
      </w:tr>
      <w:tr w:rsidR="00BB5B71" w:rsidRPr="00022800" w:rsidTr="00BC7952">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Konular</w:t>
            </w:r>
          </w:p>
        </w:tc>
      </w:tr>
      <w:tr w:rsidR="00BB5B71" w:rsidRPr="00022800"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Hukukun Temel İlkeleri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Hukukun Kaynakları</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Antlaşmalar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Kişilik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Devlet</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Deniz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b/>
                <w:sz w:val="20"/>
                <w:szCs w:val="20"/>
              </w:rPr>
            </w:pPr>
            <w:r w:rsidRPr="00022800">
              <w:rPr>
                <w:rFonts w:ascii="Times New Roman" w:hAnsi="Times New Roman" w:cs="Times New Roman"/>
                <w:b/>
                <w:sz w:val="20"/>
                <w:szCs w:val="20"/>
              </w:rPr>
              <w:t xml:space="preserve">Ara </w:t>
            </w:r>
            <w:r w:rsidR="00E12F9F">
              <w:rPr>
                <w:rFonts w:ascii="Times New Roman" w:hAnsi="Times New Roman" w:cs="Times New Roman"/>
                <w:b/>
                <w:sz w:val="20"/>
                <w:szCs w:val="20"/>
              </w:rPr>
              <w:t>S</w:t>
            </w:r>
            <w:r w:rsidRPr="00022800">
              <w:rPr>
                <w:rFonts w:ascii="Times New Roman" w:hAnsi="Times New Roman" w:cs="Times New Roman"/>
                <w:b/>
                <w:sz w:val="20"/>
                <w:szCs w:val="20"/>
              </w:rPr>
              <w:t>ınav</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İnsan Hakları Hukuku</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Kuvvet Kullanma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Hukukta İnsancıl Hukuk</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Devletin Sorumlulukları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Uluslararası Alanda STK’lar</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Uluslararası Hukukta Barışçıl Yollar </w:t>
            </w:r>
          </w:p>
        </w:tc>
      </w:tr>
      <w:tr w:rsidR="00BB5B71" w:rsidRPr="00022800"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sz w:val="20"/>
                <w:szCs w:val="20"/>
              </w:rPr>
            </w:pPr>
            <w:r w:rsidRPr="00022800">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sz w:val="20"/>
                <w:szCs w:val="20"/>
              </w:rPr>
            </w:pPr>
            <w:r w:rsidRPr="00022800">
              <w:rPr>
                <w:rFonts w:ascii="Times New Roman" w:hAnsi="Times New Roman" w:cs="Times New Roman"/>
                <w:sz w:val="20"/>
                <w:szCs w:val="20"/>
              </w:rPr>
              <w:t xml:space="preserve">Genel </w:t>
            </w:r>
            <w:r>
              <w:rPr>
                <w:rFonts w:ascii="Times New Roman" w:hAnsi="Times New Roman" w:cs="Times New Roman"/>
                <w:sz w:val="20"/>
                <w:szCs w:val="20"/>
              </w:rPr>
              <w:t>D</w:t>
            </w:r>
            <w:r w:rsidRPr="00022800">
              <w:rPr>
                <w:rFonts w:ascii="Times New Roman" w:hAnsi="Times New Roman" w:cs="Times New Roman"/>
                <w:sz w:val="20"/>
                <w:szCs w:val="20"/>
              </w:rPr>
              <w:t>eğerlendirme</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bCs/>
                <w:sz w:val="20"/>
                <w:szCs w:val="20"/>
              </w:rPr>
              <w:t>Genel Yeterlilikler</w:t>
            </w:r>
          </w:p>
        </w:tc>
      </w:tr>
      <w:tr w:rsidR="00BB5B71" w:rsidRPr="00022800"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BB5B71" w:rsidRDefault="00BB5B71" w:rsidP="004D4F8F">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Uluslararası münasebetler, toplumlar arası ilişkiler, antlaşmalar, uzlaşma ve çatışmaların hukuki dayanakları ve uluslararası alandaki etkilerini öğrenir hale gelir.   </w:t>
            </w:r>
          </w:p>
          <w:p w:rsidR="00BB5B71" w:rsidRPr="00022800" w:rsidRDefault="00BB5B71" w:rsidP="004D4F8F">
            <w:pPr>
              <w:spacing w:after="0" w:line="240" w:lineRule="auto"/>
              <w:jc w:val="both"/>
              <w:rPr>
                <w:rFonts w:ascii="Times New Roman" w:hAnsi="Times New Roman" w:cs="Times New Roman"/>
                <w:sz w:val="20"/>
                <w:szCs w:val="20"/>
              </w:rPr>
            </w:pP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Kaynaklar</w:t>
            </w:r>
          </w:p>
        </w:tc>
      </w:tr>
      <w:tr w:rsidR="00BB5B71" w:rsidRPr="00022800"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Acer, Y. ve Kaya, İ. (2011).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xml:space="preserve">, Ankara: USAK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Baykal, F. H. (1998). </w:t>
            </w:r>
            <w:r w:rsidRPr="00022800">
              <w:rPr>
                <w:rFonts w:ascii="Times New Roman" w:hAnsi="Times New Roman" w:cs="Times New Roman"/>
                <w:i/>
                <w:sz w:val="20"/>
                <w:szCs w:val="20"/>
              </w:rPr>
              <w:t>Deniz Hukuku Çalışmaları</w:t>
            </w:r>
            <w:r w:rsidRPr="00022800">
              <w:rPr>
                <w:rFonts w:ascii="Times New Roman" w:hAnsi="Times New Roman" w:cs="Times New Roman"/>
                <w:sz w:val="20"/>
                <w:szCs w:val="20"/>
              </w:rPr>
              <w:t xml:space="preserve">, Ankara: Alfa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Çelik, E. F. (1987). </w:t>
            </w:r>
            <w:r w:rsidRPr="00022800">
              <w:rPr>
                <w:rFonts w:ascii="Times New Roman" w:hAnsi="Times New Roman" w:cs="Times New Roman"/>
                <w:i/>
                <w:sz w:val="20"/>
                <w:szCs w:val="20"/>
              </w:rPr>
              <w:t>Milletlerarası Hukuk</w:t>
            </w:r>
            <w:r w:rsidRPr="00022800">
              <w:rPr>
                <w:rFonts w:ascii="Times New Roman" w:hAnsi="Times New Roman" w:cs="Times New Roman"/>
                <w:sz w:val="20"/>
                <w:szCs w:val="20"/>
              </w:rPr>
              <w:t xml:space="preserve">, İstanbul: Filiz Yayınları. </w:t>
            </w:r>
          </w:p>
          <w:p w:rsidR="00BB5B71" w:rsidRPr="00022800" w:rsidRDefault="00BB5B71" w:rsidP="00250F30">
            <w:pPr>
              <w:spacing w:after="0" w:line="240" w:lineRule="auto"/>
              <w:jc w:val="both"/>
              <w:rPr>
                <w:rFonts w:ascii="Times New Roman" w:hAnsi="Times New Roman" w:cs="Times New Roman"/>
                <w:sz w:val="20"/>
                <w:szCs w:val="20"/>
              </w:rPr>
            </w:pPr>
            <w:r w:rsidRPr="00022800">
              <w:rPr>
                <w:rFonts w:ascii="Times New Roman" w:hAnsi="Times New Roman" w:cs="Times New Roman"/>
                <w:sz w:val="20"/>
                <w:szCs w:val="20"/>
              </w:rPr>
              <w:t xml:space="preserve">Ünal, Ş. (2005). </w:t>
            </w:r>
            <w:r w:rsidRPr="00022800">
              <w:rPr>
                <w:rFonts w:ascii="Times New Roman" w:hAnsi="Times New Roman" w:cs="Times New Roman"/>
                <w:i/>
                <w:sz w:val="20"/>
                <w:szCs w:val="20"/>
              </w:rPr>
              <w:t>Uluslararası Hukuk</w:t>
            </w:r>
            <w:r w:rsidRPr="00022800">
              <w:rPr>
                <w:rFonts w:ascii="Times New Roman" w:hAnsi="Times New Roman" w:cs="Times New Roman"/>
                <w:sz w:val="20"/>
                <w:szCs w:val="20"/>
              </w:rPr>
              <w:t>, Ankara: Yetkin Yayınları.</w:t>
            </w:r>
          </w:p>
        </w:tc>
      </w:tr>
      <w:tr w:rsidR="00BB5B71" w:rsidRPr="00022800"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jc w:val="center"/>
              <w:rPr>
                <w:rFonts w:ascii="Times New Roman" w:hAnsi="Times New Roman" w:cs="Times New Roman"/>
                <w:b/>
                <w:sz w:val="20"/>
                <w:szCs w:val="20"/>
              </w:rPr>
            </w:pPr>
            <w:r w:rsidRPr="00022800">
              <w:rPr>
                <w:rFonts w:ascii="Times New Roman" w:hAnsi="Times New Roman" w:cs="Times New Roman"/>
                <w:b/>
                <w:sz w:val="20"/>
                <w:szCs w:val="20"/>
              </w:rPr>
              <w:t>Değerlendirme Sistemi</w:t>
            </w:r>
          </w:p>
        </w:tc>
      </w:tr>
      <w:tr w:rsidR="00BB5B71" w:rsidRPr="00022800"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BB5B71" w:rsidRPr="00022800" w:rsidRDefault="00BB5B71" w:rsidP="00250F30">
            <w:pPr>
              <w:spacing w:after="0" w:line="240" w:lineRule="auto"/>
              <w:rPr>
                <w:rFonts w:ascii="Times New Roman" w:hAnsi="Times New Roman" w:cs="Times New Roman"/>
                <w:b/>
                <w:bCs/>
                <w:sz w:val="20"/>
                <w:szCs w:val="20"/>
              </w:rPr>
            </w:pPr>
            <w:r w:rsidRPr="00022800">
              <w:rPr>
                <w:rStyle w:val="Gl"/>
                <w:rFonts w:ascii="Times New Roman" w:hAnsi="Times New Roman" w:cs="Times New Roman"/>
                <w:sz w:val="20"/>
                <w:szCs w:val="20"/>
              </w:rPr>
              <w:t xml:space="preserve">Ara sınav: </w:t>
            </w:r>
            <w:proofErr w:type="gramStart"/>
            <w:r w:rsidRPr="00022800">
              <w:rPr>
                <w:rStyle w:val="Gl"/>
                <w:rFonts w:ascii="Times New Roman" w:hAnsi="Times New Roman" w:cs="Times New Roman"/>
                <w:sz w:val="20"/>
                <w:szCs w:val="20"/>
              </w:rPr>
              <w:t>% 40</w:t>
            </w:r>
            <w:proofErr w:type="gramEnd"/>
            <w:r w:rsidRPr="00022800">
              <w:rPr>
                <w:rStyle w:val="Gl"/>
                <w:rFonts w:ascii="Times New Roman" w:hAnsi="Times New Roman" w:cs="Times New Roman"/>
                <w:sz w:val="20"/>
                <w:szCs w:val="20"/>
              </w:rPr>
              <w:t xml:space="preserve">          Final: % 60</w:t>
            </w:r>
          </w:p>
        </w:tc>
      </w:tr>
    </w:tbl>
    <w:p w:rsidR="007B154B" w:rsidRDefault="007B154B" w:rsidP="007B154B">
      <w:pPr>
        <w:rPr>
          <w:rFonts w:ascii="Times New Roman" w:hAnsi="Times New Roman" w:cs="Times New Roman"/>
          <w:sz w:val="20"/>
          <w:szCs w:val="20"/>
        </w:rPr>
      </w:pPr>
    </w:p>
    <w:p w:rsidR="001225E0" w:rsidRPr="00022800" w:rsidRDefault="001225E0"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022800" w:rsidRPr="00B6649A" w:rsidTr="00022800">
        <w:trPr>
          <w:trHeight w:val="323"/>
        </w:trPr>
        <w:tc>
          <w:tcPr>
            <w:tcW w:w="9238" w:type="dxa"/>
            <w:gridSpan w:val="21"/>
            <w:vAlign w:val="center"/>
          </w:tcPr>
          <w:p w:rsidR="00022800" w:rsidRPr="00B6649A" w:rsidRDefault="00022800" w:rsidP="00490933">
            <w:pPr>
              <w:jc w:val="center"/>
              <w:rPr>
                <w:rFonts w:ascii="Times New Roman" w:hAnsi="Times New Roman" w:cs="Times New Roman"/>
                <w:b/>
                <w:sz w:val="20"/>
                <w:szCs w:val="20"/>
              </w:rPr>
            </w:pPr>
            <w:bookmarkStart w:id="1" w:name="_Hlk519200514"/>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022800" w:rsidRPr="00B6649A" w:rsidTr="00022800">
        <w:trPr>
          <w:trHeight w:val="323"/>
        </w:trPr>
        <w:tc>
          <w:tcPr>
            <w:tcW w:w="785" w:type="dxa"/>
            <w:vAlign w:val="center"/>
          </w:tcPr>
          <w:p w:rsidR="00022800" w:rsidRPr="00B6649A" w:rsidRDefault="00022800" w:rsidP="00490933">
            <w:pPr>
              <w:ind w:left="-57" w:right="-57"/>
              <w:jc w:val="center"/>
              <w:rPr>
                <w:rFonts w:ascii="Times New Roman" w:hAnsi="Times New Roman" w:cs="Times New Roman"/>
                <w:b/>
                <w:sz w:val="20"/>
                <w:szCs w:val="20"/>
              </w:rPr>
            </w:pPr>
          </w:p>
        </w:tc>
        <w:tc>
          <w:tcPr>
            <w:tcW w:w="461"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022800" w:rsidRDefault="00022800"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022800"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022800" w:rsidRPr="00B6649A" w:rsidRDefault="00022800"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10"/>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785" w:type="dxa"/>
          </w:tcPr>
          <w:p w:rsidR="00022800" w:rsidRPr="00B6649A" w:rsidRDefault="00022800"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6"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8"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022800" w:rsidRPr="00B6649A" w:rsidRDefault="00022800"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022800" w:rsidRPr="00B6649A" w:rsidTr="00022800">
        <w:trPr>
          <w:trHeight w:val="323"/>
        </w:trPr>
        <w:tc>
          <w:tcPr>
            <w:tcW w:w="9238" w:type="dxa"/>
            <w:gridSpan w:val="21"/>
            <w:vAlign w:val="center"/>
          </w:tcPr>
          <w:p w:rsidR="00022800" w:rsidRPr="00B6649A" w:rsidRDefault="00022800"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022800" w:rsidRPr="00B6649A" w:rsidTr="00522CA8">
        <w:trPr>
          <w:trHeight w:val="323"/>
        </w:trPr>
        <w:tc>
          <w:tcPr>
            <w:tcW w:w="1539"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022800"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022800" w:rsidRPr="00B6649A" w:rsidRDefault="00022800" w:rsidP="00522CA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022800" w:rsidRPr="007D4BFA" w:rsidRDefault="00022800" w:rsidP="00022800">
      <w:pPr>
        <w:rPr>
          <w:rFonts w:ascii="Times New Roman" w:hAnsi="Times New Roman" w:cs="Times New Roman"/>
          <w:sz w:val="20"/>
          <w:szCs w:val="20"/>
        </w:rPr>
      </w:pPr>
    </w:p>
    <w:p w:rsidR="00022800" w:rsidRPr="007D4BFA" w:rsidRDefault="00022800" w:rsidP="00022800">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022800" w:rsidRPr="00B6649A" w:rsidTr="00BC7952">
        <w:trPr>
          <w:trHeight w:val="433"/>
        </w:trPr>
        <w:tc>
          <w:tcPr>
            <w:tcW w:w="2140" w:type="dxa"/>
            <w:vAlign w:val="center"/>
          </w:tcPr>
          <w:p w:rsidR="00022800" w:rsidRPr="00B6649A" w:rsidRDefault="00022800" w:rsidP="00BC7952">
            <w:pPr>
              <w:rPr>
                <w:rFonts w:ascii="Times New Roman" w:hAnsi="Times New Roman" w:cs="Times New Roman"/>
                <w:b/>
                <w:sz w:val="20"/>
                <w:szCs w:val="20"/>
              </w:rPr>
            </w:pPr>
            <w:r w:rsidRPr="00B6649A">
              <w:rPr>
                <w:rFonts w:ascii="Times New Roman" w:hAnsi="Times New Roman" w:cs="Times New Roman"/>
                <w:b/>
                <w:sz w:val="20"/>
                <w:szCs w:val="20"/>
              </w:rPr>
              <w:t>Ders</w:t>
            </w:r>
            <w:r w:rsidR="00BC7952">
              <w:rPr>
                <w:rFonts w:ascii="Times New Roman" w:hAnsi="Times New Roman" w:cs="Times New Roman"/>
                <w:b/>
                <w:sz w:val="20"/>
                <w:szCs w:val="20"/>
              </w:rPr>
              <w:t>in Adı</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022800" w:rsidRPr="00B6649A" w:rsidRDefault="00022800" w:rsidP="00BC7952">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022800" w:rsidRPr="00B6649A" w:rsidTr="00BC7952">
        <w:trPr>
          <w:trHeight w:val="348"/>
        </w:trPr>
        <w:tc>
          <w:tcPr>
            <w:tcW w:w="2140" w:type="dxa"/>
            <w:vAlign w:val="center"/>
          </w:tcPr>
          <w:p w:rsidR="00022800" w:rsidRPr="00B6649A" w:rsidRDefault="00022800" w:rsidP="00BC7952">
            <w:pPr>
              <w:rPr>
                <w:rFonts w:ascii="Times New Roman" w:hAnsi="Times New Roman" w:cs="Times New Roman"/>
                <w:sz w:val="20"/>
                <w:szCs w:val="20"/>
              </w:rPr>
            </w:pPr>
            <w:r>
              <w:rPr>
                <w:rFonts w:ascii="Times New Roman" w:hAnsi="Times New Roman" w:cs="Times New Roman"/>
                <w:sz w:val="20"/>
                <w:szCs w:val="20"/>
              </w:rPr>
              <w:t>Uluslararası Hukuk</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022800" w:rsidRPr="00B6649A" w:rsidRDefault="00022800" w:rsidP="00BC7952">
            <w:pPr>
              <w:jc w:val="center"/>
              <w:rPr>
                <w:rFonts w:ascii="Times New Roman" w:hAnsi="Times New Roman" w:cs="Times New Roman"/>
                <w:sz w:val="20"/>
                <w:szCs w:val="20"/>
              </w:rPr>
            </w:pPr>
            <w:r>
              <w:rPr>
                <w:rFonts w:ascii="Times New Roman" w:hAnsi="Times New Roman" w:cs="Times New Roman"/>
                <w:sz w:val="20"/>
                <w:szCs w:val="20"/>
              </w:rPr>
              <w:t>1</w:t>
            </w:r>
          </w:p>
        </w:tc>
      </w:tr>
      <w:bookmarkEnd w:id="1"/>
    </w:tbl>
    <w:p w:rsidR="007B154B" w:rsidRPr="00022800" w:rsidRDefault="007B154B" w:rsidP="007B154B">
      <w:pPr>
        <w:rPr>
          <w:rFonts w:ascii="Times New Roman" w:hAnsi="Times New Roman" w:cs="Times New Roman"/>
          <w:sz w:val="20"/>
          <w:szCs w:val="20"/>
        </w:rPr>
      </w:pPr>
    </w:p>
    <w:p w:rsidR="00131900" w:rsidRPr="00022800" w:rsidRDefault="00131900">
      <w:pPr>
        <w:rPr>
          <w:rFonts w:ascii="Times New Roman" w:hAnsi="Times New Roman" w:cs="Times New Roman"/>
          <w:sz w:val="20"/>
          <w:szCs w:val="20"/>
        </w:rPr>
      </w:pPr>
    </w:p>
    <w:sectPr w:rsidR="00131900" w:rsidRPr="00022800"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22800"/>
    <w:rsid w:val="000905BB"/>
    <w:rsid w:val="000A51F5"/>
    <w:rsid w:val="00117371"/>
    <w:rsid w:val="001225E0"/>
    <w:rsid w:val="00131900"/>
    <w:rsid w:val="0015754E"/>
    <w:rsid w:val="00187DAE"/>
    <w:rsid w:val="00260245"/>
    <w:rsid w:val="0026106F"/>
    <w:rsid w:val="00433E64"/>
    <w:rsid w:val="004D4F8F"/>
    <w:rsid w:val="00522CA8"/>
    <w:rsid w:val="0071268C"/>
    <w:rsid w:val="007B154B"/>
    <w:rsid w:val="00900B2E"/>
    <w:rsid w:val="00A87A51"/>
    <w:rsid w:val="00AF3167"/>
    <w:rsid w:val="00B41119"/>
    <w:rsid w:val="00BB5B71"/>
    <w:rsid w:val="00BC7952"/>
    <w:rsid w:val="00CF056A"/>
    <w:rsid w:val="00E12F9F"/>
    <w:rsid w:val="00E64FBD"/>
    <w:rsid w:val="00E817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10942"/>
  <w15:docId w15:val="{DA853408-C40D-4B5B-846C-70A88F424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04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D€LL</dc:creator>
  <cp:lastModifiedBy>Arş. Gör. Ali Burak AKSUNGUR</cp:lastModifiedBy>
  <cp:revision>9</cp:revision>
  <dcterms:created xsi:type="dcterms:W3CDTF">2018-07-16T08:53:00Z</dcterms:created>
  <dcterms:modified xsi:type="dcterms:W3CDTF">2018-10-10T21:18:00Z</dcterms:modified>
</cp:coreProperties>
</file>